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71D5F" w14:textId="29050D55" w:rsidR="00E123B8" w:rsidRPr="00E123B8" w:rsidRDefault="00E123B8" w:rsidP="00E123B8">
      <w:pPr>
        <w:pStyle w:val="Titel"/>
        <w:rPr>
          <w:lang w:val="nl-NL"/>
        </w:rPr>
      </w:pPr>
      <w:r w:rsidRPr="00E123B8">
        <w:rPr>
          <w:lang w:val="nl-NL"/>
        </w:rPr>
        <w:drawing>
          <wp:inline distT="0" distB="0" distL="0" distR="0" wp14:anchorId="414CCD27" wp14:editId="462A468F">
            <wp:extent cx="4394200" cy="1262380"/>
            <wp:effectExtent l="0" t="0" r="6350" b="0"/>
            <wp:docPr id="1136413527" name="Afbeelding 2"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13527" name="Afbeelding 2" descr="Afbeelding met tekst, Lettertype, Graphics, logo&#10;&#10;Door AI gegenereerde inhoud is mogelijk onjui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7841" cy="1274917"/>
                    </a:xfrm>
                    <a:prstGeom prst="rect">
                      <a:avLst/>
                    </a:prstGeom>
                    <a:noFill/>
                    <a:ln>
                      <a:noFill/>
                    </a:ln>
                  </pic:spPr>
                </pic:pic>
              </a:graphicData>
            </a:graphic>
          </wp:inline>
        </w:drawing>
      </w:r>
    </w:p>
    <w:p w14:paraId="113F59A0" w14:textId="77777777" w:rsidR="00E123B8" w:rsidRDefault="00E123B8">
      <w:pPr>
        <w:pStyle w:val="Titel"/>
      </w:pPr>
    </w:p>
    <w:p w14:paraId="4AAB7828" w14:textId="672F00D2" w:rsidR="00C0515E" w:rsidRDefault="00000000">
      <w:pPr>
        <w:pStyle w:val="Titel"/>
      </w:pPr>
      <w:proofErr w:type="spellStart"/>
      <w:r>
        <w:t>Privacyverklaring</w:t>
      </w:r>
      <w:proofErr w:type="spellEnd"/>
      <w:r>
        <w:t xml:space="preserve"> – </w:t>
      </w:r>
      <w:proofErr w:type="spellStart"/>
      <w:r>
        <w:t>Praktijk</w:t>
      </w:r>
      <w:proofErr w:type="spellEnd"/>
      <w:r>
        <w:t xml:space="preserve"> </w:t>
      </w:r>
      <w:proofErr w:type="spellStart"/>
      <w:r>
        <w:t>Reflectie</w:t>
      </w:r>
      <w:proofErr w:type="spellEnd"/>
    </w:p>
    <w:p w14:paraId="2F2D76E4" w14:textId="77777777" w:rsidR="00C0515E" w:rsidRDefault="00000000">
      <w:r>
        <w:t>Deze privacyverklaring is van toepassing op alle verwerkingen van persoonsgegevens door Praktijk Reflectie, een psychologenpraktijk die psychologische hulpverlening biedt aan individuen, koppels en gezinnen. Wij hechten veel waarde aan de bescherming van uw privacy en gaan zorgvuldig om met uw persoonsgegevens.</w:t>
      </w:r>
    </w:p>
    <w:p w14:paraId="7E36D2EE" w14:textId="77777777" w:rsidR="00C0515E" w:rsidRDefault="00000000">
      <w:pPr>
        <w:pStyle w:val="Kop1"/>
      </w:pPr>
      <w:r>
        <w:t>Grondslagen voor gegevensverwerking</w:t>
      </w:r>
    </w:p>
    <w:p w14:paraId="1846E6F4" w14:textId="77777777" w:rsidR="00C0515E" w:rsidRDefault="00000000">
      <w:r>
        <w:t>Wij verwerken bepaalde persoonsgegevens om uitvoering te geven aan de behandelovereenkomst, dan wel om te kunnen voldoen aan een wettelijke verplichting (zoals de WGBO). Daarnaast verwerken wij persoonsgegevens op basis van gerechtvaardigd belang, zoals:</w:t>
      </w:r>
      <w:r>
        <w:br/>
        <w:t>- Het op zo efficiënt mogelijke wijze kunnen verlenen van onze dienstverlening</w:t>
      </w:r>
      <w:r>
        <w:br/>
        <w:t>- De bescherming van onze financiële belangen</w:t>
      </w:r>
      <w:r>
        <w:br/>
        <w:t>- De verbetering van onze diensten</w:t>
      </w:r>
      <w:r>
        <w:br/>
      </w:r>
      <w:r>
        <w:br/>
        <w:t>Indien persoonsgegevens worden verwerkt op grond van toestemming, zal dit afzonderlijk worden gevraagd.</w:t>
      </w:r>
    </w:p>
    <w:p w14:paraId="7316E718" w14:textId="77777777" w:rsidR="00C0515E" w:rsidRDefault="00000000">
      <w:pPr>
        <w:pStyle w:val="Kop1"/>
      </w:pPr>
      <w:r>
        <w:t>Verstrekking aan derden</w:t>
      </w:r>
    </w:p>
    <w:p w14:paraId="50AC765C" w14:textId="77777777" w:rsidR="00C0515E" w:rsidRDefault="00000000">
      <w:r>
        <w:t>In het kader van onze dienstverlening kan Praktijk Reflectie persoonsgegevens uitwisselen met derden, zoals onze websitebeheerder (Webgrade), ons administratiebureau, onze EPD-leverancier (indien van toepassing), en boekhouder. Met deze partijen zijn verwerkersovereenkomsten gesloten. Deze partijen mogen uw gegevens uitsluitend verwerken ten behoeve van Praktijk Reflectie en voor de doelen die in deze verklaring worden genoemd.</w:t>
      </w:r>
      <w:r>
        <w:br/>
      </w:r>
      <w:r>
        <w:br/>
        <w:t>Tot slot kunnen uw persoonsgegevens verstrekt worden aan derden wanneer Praktijk Reflectie aan een wettelijke verplichting moet voldoen. Praktijk Reflectie zal uw gegevens nooit verstrekken voor commerciële doeleinden.</w:t>
      </w:r>
    </w:p>
    <w:p w14:paraId="03457DF8" w14:textId="77777777" w:rsidR="00C0515E" w:rsidRDefault="00000000">
      <w:pPr>
        <w:pStyle w:val="Kop1"/>
      </w:pPr>
      <w:r>
        <w:lastRenderedPageBreak/>
        <w:t>Bewaartermijnen</w:t>
      </w:r>
    </w:p>
    <w:p w14:paraId="1BFE3EB4" w14:textId="77777777" w:rsidR="00C0515E" w:rsidRDefault="00000000">
      <w:r>
        <w:t>Praktijk Reflectie bewaart uw persoonsgegevens niet langer dan noodzakelijk is voor de doeleinden waarvoor deze zijn verzameld. Dossiers van cliënten worden conform de wettelijke bewaarplicht (WGBO) vijftien jaar bewaard. Facturen en administratieve gegevens worden zeven jaar bewaard op grond van fiscale wetgeving.</w:t>
      </w:r>
    </w:p>
    <w:p w14:paraId="03B84E4C" w14:textId="77777777" w:rsidR="00C0515E" w:rsidRDefault="00000000">
      <w:pPr>
        <w:pStyle w:val="Kop1"/>
      </w:pPr>
      <w:r>
        <w:t>Beveiliging van uw gegevens</w:t>
      </w:r>
    </w:p>
    <w:p w14:paraId="50A067FD" w14:textId="77777777" w:rsidR="00C0515E" w:rsidRDefault="00000000">
      <w:r>
        <w:t>Praktijk Reflectie neemt passende technische en organisatorische maatregelen om uw persoonsgegevens te beveiligen tegen verlies, ongeautoriseerde toegang of enige vorm van onrechtmatige verwerking. Onze systemen worden beheerd binnen de EU en voldoen aan de geldende AVG-normen.</w:t>
      </w:r>
    </w:p>
    <w:p w14:paraId="34C23F76" w14:textId="77777777" w:rsidR="00C0515E" w:rsidRDefault="00000000">
      <w:pPr>
        <w:pStyle w:val="Kop1"/>
      </w:pPr>
      <w:r>
        <w:t>Uw rechten</w:t>
      </w:r>
    </w:p>
    <w:p w14:paraId="1B095096" w14:textId="77777777" w:rsidR="00C0515E" w:rsidRDefault="00000000">
      <w:r>
        <w:t>U heeft het recht om inzage te vragen in de persoonsgegevens die wij van u verwerken. Ook kunt u verzoeken om correctie, aanvulling, verwijdering of afscherming van uw gegevens. Daarnaast kunt u bezwaar maken tegen verwerking of vragen om overdracht van uw gegevens. U kunt hiervoor contact opnemen via info@praktijkreflectie.nl.</w:t>
      </w:r>
    </w:p>
    <w:p w14:paraId="4F653F3E" w14:textId="77777777" w:rsidR="00C0515E" w:rsidRDefault="00000000">
      <w:pPr>
        <w:pStyle w:val="Kop1"/>
      </w:pPr>
      <w:r>
        <w:t>Klachten</w:t>
      </w:r>
    </w:p>
    <w:p w14:paraId="7A380290" w14:textId="77777777" w:rsidR="00C0515E" w:rsidRDefault="00000000">
      <w:r>
        <w:t>Als u een klacht heeft over de verwerking van uw persoonsgegevens, neem dan contact met ons op. Komen we er samen niet uit, dan heeft u het recht een klacht in te dienen bij de Autoriteit Persoonsgegevens (www.autoriteitpersoonsgegevens.nl).</w:t>
      </w:r>
    </w:p>
    <w:p w14:paraId="51C754BC" w14:textId="77777777" w:rsidR="00C0515E" w:rsidRDefault="00000000">
      <w:pPr>
        <w:pStyle w:val="Kop1"/>
      </w:pPr>
      <w:r>
        <w:t>Wijzigingen in deze verklaring</w:t>
      </w:r>
    </w:p>
    <w:p w14:paraId="670A850A" w14:textId="77777777" w:rsidR="00C0515E" w:rsidRDefault="00000000">
      <w:r>
        <w:t>Deze privacyverklaring is voor het laatst aangepast op 11 juli 2025. Praktijk Reflectie behoudt zich het recht voor om deze verklaring aan te passen. Nieuwe versies worden altijd op de website gepubliceerd. Wij raden u aan deze verklaring geregeld te raadplegen.</w:t>
      </w:r>
    </w:p>
    <w:sectPr w:rsidR="00C0515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07506748">
    <w:abstractNumId w:val="8"/>
  </w:num>
  <w:num w:numId="2" w16cid:durableId="586041661">
    <w:abstractNumId w:val="6"/>
  </w:num>
  <w:num w:numId="3" w16cid:durableId="2067292051">
    <w:abstractNumId w:val="5"/>
  </w:num>
  <w:num w:numId="4" w16cid:durableId="137650456">
    <w:abstractNumId w:val="4"/>
  </w:num>
  <w:num w:numId="5" w16cid:durableId="1496188699">
    <w:abstractNumId w:val="7"/>
  </w:num>
  <w:num w:numId="6" w16cid:durableId="786580247">
    <w:abstractNumId w:val="3"/>
  </w:num>
  <w:num w:numId="7" w16cid:durableId="542445424">
    <w:abstractNumId w:val="2"/>
  </w:num>
  <w:num w:numId="8" w16cid:durableId="2065130232">
    <w:abstractNumId w:val="1"/>
  </w:num>
  <w:num w:numId="9" w16cid:durableId="50895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D00AD"/>
    <w:rsid w:val="00AA1D8D"/>
    <w:rsid w:val="00B47730"/>
    <w:rsid w:val="00C0515E"/>
    <w:rsid w:val="00CB0664"/>
    <w:rsid w:val="00E123B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9F52E"/>
  <w14:defaultImageDpi w14:val="300"/>
  <w15:docId w15:val="{E2DD0767-A0BF-4F8B-8EDF-D63BC072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1882">
      <w:bodyDiv w:val="1"/>
      <w:marLeft w:val="0"/>
      <w:marRight w:val="0"/>
      <w:marTop w:val="0"/>
      <w:marBottom w:val="0"/>
      <w:divBdr>
        <w:top w:val="none" w:sz="0" w:space="0" w:color="auto"/>
        <w:left w:val="none" w:sz="0" w:space="0" w:color="auto"/>
        <w:bottom w:val="none" w:sz="0" w:space="0" w:color="auto"/>
        <w:right w:val="none" w:sz="0" w:space="0" w:color="auto"/>
      </w:divBdr>
    </w:div>
    <w:div w:id="2048410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Nikita Garcia</cp:lastModifiedBy>
  <cp:revision>2</cp:revision>
  <dcterms:created xsi:type="dcterms:W3CDTF">2025-07-11T10:10:00Z</dcterms:created>
  <dcterms:modified xsi:type="dcterms:W3CDTF">2025-07-11T10:10:00Z</dcterms:modified>
  <cp:category/>
</cp:coreProperties>
</file>